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B828CD" w:rsidRDefault="0041288C" w:rsidP="002E14F0">
      <w:pPr>
        <w:spacing w:after="0"/>
        <w:jc w:val="right"/>
        <w:rPr>
          <w:rFonts w:cs="Times New Roman"/>
          <w:b/>
        </w:rPr>
      </w:pPr>
      <w:bookmarkStart w:id="0" w:name="_GoBack"/>
      <w:bookmarkEnd w:id="0"/>
      <w:r w:rsidRPr="00B828CD">
        <w:rPr>
          <w:rFonts w:cs="Times New Roman"/>
          <w:b/>
        </w:rPr>
        <w:t xml:space="preserve">Załącznik nr </w:t>
      </w:r>
      <w:r w:rsidR="00B9765D" w:rsidRPr="00B828CD">
        <w:rPr>
          <w:rFonts w:cs="Times New Roman"/>
          <w:b/>
        </w:rPr>
        <w:t>1</w:t>
      </w:r>
      <w:r w:rsidR="00814D9F">
        <w:rPr>
          <w:rFonts w:cs="Times New Roman"/>
          <w:b/>
        </w:rPr>
        <w:t>3</w:t>
      </w:r>
      <w:r w:rsidRPr="00B828CD">
        <w:rPr>
          <w:rFonts w:cs="Times New Roman"/>
          <w:b/>
        </w:rPr>
        <w:t xml:space="preserve"> do SIWZ</w:t>
      </w:r>
    </w:p>
    <w:p w:rsidR="00E0437B" w:rsidRPr="00B828CD" w:rsidRDefault="00E0437B" w:rsidP="002E14F0">
      <w:pPr>
        <w:spacing w:after="0"/>
        <w:jc w:val="right"/>
        <w:rPr>
          <w:rFonts w:cs="Times New Roman"/>
          <w:b/>
        </w:rPr>
      </w:pPr>
    </w:p>
    <w:p w:rsidR="00B828CD" w:rsidRPr="00B828CD" w:rsidRDefault="00B828CD" w:rsidP="00B828CD">
      <w:pPr>
        <w:spacing w:after="0"/>
        <w:rPr>
          <w:rFonts w:cs="Times New Roman"/>
          <w:b/>
        </w:rPr>
      </w:pPr>
      <w:r w:rsidRPr="00B828CD">
        <w:rPr>
          <w:rFonts w:cs="Times New Roman"/>
          <w:b/>
        </w:rPr>
        <w:t xml:space="preserve">Znak postępowania:  </w:t>
      </w:r>
      <w:r w:rsidRPr="00B828CD">
        <w:rPr>
          <w:b/>
        </w:rPr>
        <w:t>KD/DB/BZ/107/2014</w:t>
      </w:r>
    </w:p>
    <w:p w:rsidR="00E0437B" w:rsidRDefault="00870922" w:rsidP="00870922">
      <w:pPr>
        <w:tabs>
          <w:tab w:val="left" w:pos="2646"/>
        </w:tabs>
        <w:spacing w:after="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ab/>
      </w:r>
    </w:p>
    <w:p w:rsidR="00400550" w:rsidRDefault="00400550" w:rsidP="00E0437B">
      <w:pPr>
        <w:spacing w:after="0"/>
        <w:rPr>
          <w:rFonts w:cs="Times New Roman"/>
          <w:b/>
          <w:sz w:val="24"/>
          <w:szCs w:val="20"/>
        </w:rPr>
      </w:pPr>
    </w:p>
    <w:p w:rsidR="003A05BB" w:rsidRDefault="00400550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  <w:r>
        <w:rPr>
          <w:rFonts w:cs="Times New Roman"/>
          <w:b/>
          <w:sz w:val="24"/>
          <w:szCs w:val="20"/>
          <w:u w:val="single"/>
        </w:rPr>
        <w:t>WYKAZ ZAWARTYCH UMÓW NAJMU / DZIERŻAWY NIERUCHOMOŚCI I RUCHOMOŚCI – KOLEJE DOLNOŚLĄSKIE</w:t>
      </w:r>
      <w:r w:rsidR="003A05BB" w:rsidRPr="003A05BB">
        <w:rPr>
          <w:rFonts w:cs="Times New Roman"/>
          <w:b/>
          <w:sz w:val="24"/>
          <w:szCs w:val="20"/>
          <w:u w:val="single"/>
        </w:rPr>
        <w:t xml:space="preserve"> S.A.</w:t>
      </w:r>
    </w:p>
    <w:p w:rsidR="00400550" w:rsidRPr="003A05BB" w:rsidRDefault="00400550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507"/>
        <w:gridCol w:w="1037"/>
        <w:gridCol w:w="1751"/>
        <w:gridCol w:w="1508"/>
      </w:tblGrid>
      <w:tr w:rsidR="00400550" w:rsidRPr="00400550" w:rsidTr="00400550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Nieruchomość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Okres obowiązywania</w:t>
            </w:r>
          </w:p>
        </w:tc>
      </w:tr>
      <w:tr w:rsidR="00400550" w:rsidRPr="00400550" w:rsidTr="00400550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torów (łączna powierzchnia 3.860,00,00mb), budynek warsztatowy (pow. 125,00 m2), część hali napraw (422,00 m2) i teren przyległy (182,00 m2), sieć trakcyjną (dług. 1.048,00mb)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Miłkowice, Legnica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budynek warsztatowy, hala napraw, teren przyległy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01.04.2010 - czas nieokreślony; ostatni aneks od 01.01.2014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miejsca na tablice informacyjne w budynku przy ul. Kolejowej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Żagań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01.02.2012 - czas nieokreślony</w:t>
            </w:r>
          </w:p>
        </w:tc>
      </w:tr>
      <w:tr w:rsidR="00400550" w:rsidRPr="00400550" w:rsidTr="00400550">
        <w:trPr>
          <w:trHeight w:val="189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dzierżawa elektrycznego zespołu trakcyjnego EN57-815 oraz wykonywanie czynności utrz</w:t>
            </w:r>
            <w:r w:rsidR="008709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mania pojazdu zg</w:t>
            </w:r>
            <w:r w:rsidR="008709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dnie z DSU pojazdów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01.06.2014 - 31.08.2014</w:t>
            </w:r>
            <w:r w:rsidR="0087092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(z możliwością przedłużenia)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2 boksów kasowych z częścią zaplecza do boksów, pomieszczeń biurowych z zapleczem socjalnym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 - Dworzec Główny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boks kasowy, zaplecze, pomieszczenie biurowe z zapleczem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21.12.2012 - czas nieokreślony, aneks - od 18.10.2013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dzierżawa placu na postawienie zbiornika na olej napędowy, budynku "stacja pomp-biuro", budynku "stacja-pomp-magazyn"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 - Dworzec Główny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plac, budynek-biuro, budynek-magazyn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01.01.2014 - 31.12.2014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lokalu biurowego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lokal biurowy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01.06.2014 - czas nieokreślony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pomieszczenia biurowego z kasą biletową przy ul. Sikorskiego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Węgliniec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lokal biurowy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08.11.2013 - czas nieokreślony; aneks - od 28.11.2013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miejsca na tablice informacyjne w budynku przy ul. Długosza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Żary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01.02.2012 - czas nieokreślony</w:t>
            </w:r>
          </w:p>
        </w:tc>
      </w:tr>
      <w:tr w:rsidR="00400550" w:rsidRPr="00400550" w:rsidTr="00400550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kontenera - pomieszczenie biurowe z kasą biletową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Zgorzelec - Dworzec PKP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kontener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20.11.2013 - czas nieokreślony</w:t>
            </w:r>
          </w:p>
        </w:tc>
      </w:tr>
      <w:tr w:rsidR="00400550" w:rsidRPr="00400550" w:rsidTr="00400550">
        <w:trPr>
          <w:trHeight w:val="126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nieruchomości na cele biurowe (8 pokoi, kuchnia, 2 łazienki, WC, 2 pomieszczenia gospodarcze, przedpokój)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lokal biurowy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01.03.2008 - 01.03.2010; ostatni aneks - do 31.01.2015</w:t>
            </w:r>
          </w:p>
        </w:tc>
      </w:tr>
      <w:tr w:rsidR="00400550" w:rsidRPr="00400550" w:rsidTr="00400550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nieruchomości na cele biurowe (5 pokoi, hol, kuchnia, łazienka, WC); najem lokalu (6 pomieszczeń, hol, pomieszczenie gospodarcze z WC)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lokal biurowy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01.12.2010 - 30.11.2011; aneks do 31.01.2015</w:t>
            </w:r>
          </w:p>
        </w:tc>
      </w:tr>
      <w:tr w:rsidR="00400550" w:rsidRPr="00400550" w:rsidTr="00400550">
        <w:trPr>
          <w:trHeight w:val="22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najem nieruchomości na cele biurowe (5 pokoi, łazienka, WC, pomieszczenie gospodarcze, przedpokój)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lokal biurowy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550" w:rsidRPr="00400550" w:rsidRDefault="00400550" w:rsidP="004005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55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04.08.2011 - 31.12.2012; aneks do 31.01.2015</w:t>
            </w:r>
          </w:p>
        </w:tc>
      </w:tr>
    </w:tbl>
    <w:p w:rsidR="005373E6" w:rsidRPr="005210F9" w:rsidRDefault="005373E6" w:rsidP="00400550">
      <w:pPr>
        <w:spacing w:after="0"/>
        <w:rPr>
          <w:lang w:eastAsia="pl-PL"/>
        </w:rPr>
      </w:pPr>
    </w:p>
    <w:sectPr w:rsidR="005373E6" w:rsidRPr="005210F9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65" w:rsidRDefault="00010F65" w:rsidP="00C31FB5">
      <w:pPr>
        <w:spacing w:after="0" w:line="240" w:lineRule="auto"/>
      </w:pPr>
      <w:r>
        <w:separator/>
      </w:r>
    </w:p>
  </w:endnote>
  <w:endnote w:type="continuationSeparator" w:id="0">
    <w:p w:rsidR="00010F65" w:rsidRDefault="00010F65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AA405E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041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65" w:rsidRDefault="00010F65" w:rsidP="00C31FB5">
      <w:pPr>
        <w:spacing w:after="0" w:line="240" w:lineRule="auto"/>
      </w:pPr>
      <w:r>
        <w:separator/>
      </w:r>
    </w:p>
  </w:footnote>
  <w:footnote w:type="continuationSeparator" w:id="0">
    <w:p w:rsidR="00010F65" w:rsidRDefault="00010F65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B828C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709"/>
    <w:multiLevelType w:val="hybridMultilevel"/>
    <w:tmpl w:val="D8641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44203A"/>
    <w:multiLevelType w:val="hybridMultilevel"/>
    <w:tmpl w:val="F1A0384A"/>
    <w:lvl w:ilvl="0" w:tplc="90A2192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E7583"/>
    <w:multiLevelType w:val="hybridMultilevel"/>
    <w:tmpl w:val="C6D09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B95"/>
    <w:multiLevelType w:val="hybridMultilevel"/>
    <w:tmpl w:val="BBC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71065BE"/>
    <w:multiLevelType w:val="hybridMultilevel"/>
    <w:tmpl w:val="F46A132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4B83204E"/>
    <w:multiLevelType w:val="hybridMultilevel"/>
    <w:tmpl w:val="1CF414B2"/>
    <w:lvl w:ilvl="0" w:tplc="04EA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51D0F"/>
    <w:multiLevelType w:val="hybridMultilevel"/>
    <w:tmpl w:val="F4DC2076"/>
    <w:lvl w:ilvl="0" w:tplc="A380D4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24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E187632"/>
    <w:multiLevelType w:val="hybridMultilevel"/>
    <w:tmpl w:val="62A0E9A6"/>
    <w:lvl w:ilvl="0" w:tplc="06B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32">
    <w:nsid w:val="6C3454EB"/>
    <w:multiLevelType w:val="hybridMultilevel"/>
    <w:tmpl w:val="FC3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7"/>
  </w:num>
  <w:num w:numId="5">
    <w:abstractNumId w:val="22"/>
  </w:num>
  <w:num w:numId="6">
    <w:abstractNumId w:val="29"/>
  </w:num>
  <w:num w:numId="7">
    <w:abstractNumId w:val="16"/>
  </w:num>
  <w:num w:numId="8">
    <w:abstractNumId w:val="31"/>
  </w:num>
  <w:num w:numId="9">
    <w:abstractNumId w:val="23"/>
  </w:num>
  <w:num w:numId="10">
    <w:abstractNumId w:val="15"/>
  </w:num>
  <w:num w:numId="11">
    <w:abstractNumId w:val="8"/>
  </w:num>
  <w:num w:numId="12">
    <w:abstractNumId w:val="35"/>
  </w:num>
  <w:num w:numId="13">
    <w:abstractNumId w:val="25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4"/>
  </w:num>
  <w:num w:numId="18">
    <w:abstractNumId w:val="33"/>
  </w:num>
  <w:num w:numId="19">
    <w:abstractNumId w:val="1"/>
  </w:num>
  <w:num w:numId="20">
    <w:abstractNumId w:val="24"/>
  </w:num>
  <w:num w:numId="21">
    <w:abstractNumId w:val="6"/>
  </w:num>
  <w:num w:numId="22">
    <w:abstractNumId w:val="10"/>
  </w:num>
  <w:num w:numId="23">
    <w:abstractNumId w:val="36"/>
  </w:num>
  <w:num w:numId="24">
    <w:abstractNumId w:val="14"/>
  </w:num>
  <w:num w:numId="25">
    <w:abstractNumId w:val="37"/>
  </w:num>
  <w:num w:numId="26">
    <w:abstractNumId w:val="0"/>
  </w:num>
  <w:num w:numId="27">
    <w:abstractNumId w:val="7"/>
  </w:num>
  <w:num w:numId="28">
    <w:abstractNumId w:val="30"/>
  </w:num>
  <w:num w:numId="29">
    <w:abstractNumId w:val="12"/>
  </w:num>
  <w:num w:numId="30">
    <w:abstractNumId w:val="28"/>
  </w:num>
  <w:num w:numId="31">
    <w:abstractNumId w:val="5"/>
  </w:num>
  <w:num w:numId="32">
    <w:abstractNumId w:val="9"/>
  </w:num>
  <w:num w:numId="33">
    <w:abstractNumId w:val="18"/>
  </w:num>
  <w:num w:numId="34">
    <w:abstractNumId w:val="32"/>
  </w:num>
  <w:num w:numId="35">
    <w:abstractNumId w:val="3"/>
  </w:num>
  <w:num w:numId="36">
    <w:abstractNumId w:val="17"/>
  </w:num>
  <w:num w:numId="37">
    <w:abstractNumId w:val="13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02ABA"/>
    <w:rsid w:val="00010F65"/>
    <w:rsid w:val="00027B56"/>
    <w:rsid w:val="000415E9"/>
    <w:rsid w:val="000779A1"/>
    <w:rsid w:val="000B4CBA"/>
    <w:rsid w:val="000B6DBC"/>
    <w:rsid w:val="000E61D9"/>
    <w:rsid w:val="00102CE5"/>
    <w:rsid w:val="001063C5"/>
    <w:rsid w:val="0010760C"/>
    <w:rsid w:val="001437C8"/>
    <w:rsid w:val="0015180C"/>
    <w:rsid w:val="00151F38"/>
    <w:rsid w:val="00193219"/>
    <w:rsid w:val="00194525"/>
    <w:rsid w:val="00197A68"/>
    <w:rsid w:val="001B03E2"/>
    <w:rsid w:val="001D5102"/>
    <w:rsid w:val="001F0CE9"/>
    <w:rsid w:val="00215894"/>
    <w:rsid w:val="0022169A"/>
    <w:rsid w:val="00250DD3"/>
    <w:rsid w:val="00266323"/>
    <w:rsid w:val="0027536B"/>
    <w:rsid w:val="00286668"/>
    <w:rsid w:val="002B5FEB"/>
    <w:rsid w:val="002E14F0"/>
    <w:rsid w:val="002F79EA"/>
    <w:rsid w:val="0032299F"/>
    <w:rsid w:val="003415E2"/>
    <w:rsid w:val="00350ED6"/>
    <w:rsid w:val="003529CA"/>
    <w:rsid w:val="00372952"/>
    <w:rsid w:val="003756D8"/>
    <w:rsid w:val="003A05BB"/>
    <w:rsid w:val="003B59F2"/>
    <w:rsid w:val="003C712E"/>
    <w:rsid w:val="003D1DEF"/>
    <w:rsid w:val="00400550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C1B80"/>
    <w:rsid w:val="004D4A46"/>
    <w:rsid w:val="0051777F"/>
    <w:rsid w:val="005210F9"/>
    <w:rsid w:val="005373E6"/>
    <w:rsid w:val="00570B37"/>
    <w:rsid w:val="00582A1F"/>
    <w:rsid w:val="005B076A"/>
    <w:rsid w:val="005C054B"/>
    <w:rsid w:val="005C683F"/>
    <w:rsid w:val="005E3FF1"/>
    <w:rsid w:val="00600357"/>
    <w:rsid w:val="00623D15"/>
    <w:rsid w:val="006342FE"/>
    <w:rsid w:val="0065714B"/>
    <w:rsid w:val="00746F00"/>
    <w:rsid w:val="00763049"/>
    <w:rsid w:val="00765D23"/>
    <w:rsid w:val="00771099"/>
    <w:rsid w:val="007A1B45"/>
    <w:rsid w:val="007B1B14"/>
    <w:rsid w:val="007F5321"/>
    <w:rsid w:val="00814D9F"/>
    <w:rsid w:val="00815C92"/>
    <w:rsid w:val="00867C8A"/>
    <w:rsid w:val="00870922"/>
    <w:rsid w:val="00876639"/>
    <w:rsid w:val="008C72E9"/>
    <w:rsid w:val="008D057A"/>
    <w:rsid w:val="008E1068"/>
    <w:rsid w:val="009052D2"/>
    <w:rsid w:val="00965446"/>
    <w:rsid w:val="00967296"/>
    <w:rsid w:val="0097163D"/>
    <w:rsid w:val="00990E56"/>
    <w:rsid w:val="009A2818"/>
    <w:rsid w:val="009B4970"/>
    <w:rsid w:val="009E1A91"/>
    <w:rsid w:val="009F5577"/>
    <w:rsid w:val="00A10B11"/>
    <w:rsid w:val="00A56398"/>
    <w:rsid w:val="00A649CD"/>
    <w:rsid w:val="00A64EF0"/>
    <w:rsid w:val="00A879C0"/>
    <w:rsid w:val="00AA405E"/>
    <w:rsid w:val="00AA5238"/>
    <w:rsid w:val="00AD4DEE"/>
    <w:rsid w:val="00AF49B7"/>
    <w:rsid w:val="00B21C09"/>
    <w:rsid w:val="00B64142"/>
    <w:rsid w:val="00B72BFC"/>
    <w:rsid w:val="00B828CD"/>
    <w:rsid w:val="00B9765D"/>
    <w:rsid w:val="00BA7F6E"/>
    <w:rsid w:val="00BB1042"/>
    <w:rsid w:val="00BB2B38"/>
    <w:rsid w:val="00BD164A"/>
    <w:rsid w:val="00BD53EA"/>
    <w:rsid w:val="00C2100D"/>
    <w:rsid w:val="00C31FB5"/>
    <w:rsid w:val="00C444BA"/>
    <w:rsid w:val="00CA6B92"/>
    <w:rsid w:val="00D117A5"/>
    <w:rsid w:val="00D12633"/>
    <w:rsid w:val="00D54FCD"/>
    <w:rsid w:val="00D66BF5"/>
    <w:rsid w:val="00D81144"/>
    <w:rsid w:val="00E023B4"/>
    <w:rsid w:val="00E0437B"/>
    <w:rsid w:val="00E07287"/>
    <w:rsid w:val="00E24E7C"/>
    <w:rsid w:val="00E25E73"/>
    <w:rsid w:val="00E46CDD"/>
    <w:rsid w:val="00E94C08"/>
    <w:rsid w:val="00EA2308"/>
    <w:rsid w:val="00EB2931"/>
    <w:rsid w:val="00EE61E9"/>
    <w:rsid w:val="00EF1771"/>
    <w:rsid w:val="00F05147"/>
    <w:rsid w:val="00F32B54"/>
    <w:rsid w:val="00F55E89"/>
    <w:rsid w:val="00F64DC6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4C21-BB25-4ACD-8F74-EE4EBDF1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3D15"/>
    <w:pPr>
      <w:keepNext/>
      <w:keepLines/>
      <w:numPr>
        <w:numId w:val="31"/>
      </w:numPr>
      <w:spacing w:before="120" w:after="240" w:line="360" w:lineRule="auto"/>
      <w:jc w:val="both"/>
      <w:outlineLvl w:val="2"/>
    </w:pPr>
    <w:rPr>
      <w:rFonts w:ascii="Arial" w:eastAsia="Times New Roman" w:hAnsi="Arial" w:cs="Times New Roman"/>
      <w:b/>
      <w:kern w:val="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23D15"/>
    <w:rPr>
      <w:rFonts w:ascii="Arial" w:eastAsia="Times New Roman" w:hAnsi="Arial" w:cs="Times New Roman"/>
      <w:b/>
      <w:kern w:val="2"/>
      <w:szCs w:val="24"/>
      <w:lang w:eastAsia="pl-PL"/>
    </w:rPr>
  </w:style>
  <w:style w:type="table" w:styleId="Tabela-Siatka">
    <w:name w:val="Table Grid"/>
    <w:basedOn w:val="Standardowy"/>
    <w:rsid w:val="006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B976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B9A5-814E-44FE-B716-1D49C23B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2014-10-02T07:39:00Z</dcterms:created>
  <dcterms:modified xsi:type="dcterms:W3CDTF">2014-10-02T07:39:00Z</dcterms:modified>
</cp:coreProperties>
</file>